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35" w:rsidRDefault="00DB0435" w:rsidP="00DB0435">
      <w:pPr>
        <w:shd w:val="clear" w:color="auto" w:fill="FFFFFF"/>
        <w:spacing w:line="720" w:lineRule="atLeast"/>
        <w:rPr>
          <w:rFonts w:ascii="Georgia" w:eastAsia="Times New Roman" w:hAnsi="Georgia" w:cs="Helvetica"/>
          <w:color w:val="1C1E21"/>
          <w:sz w:val="44"/>
          <w:szCs w:val="44"/>
          <w:lang w:eastAsia="es-AR"/>
        </w:rPr>
      </w:pPr>
      <w:r w:rsidRPr="00DB0435">
        <w:rPr>
          <w:rFonts w:ascii="Georgia" w:eastAsia="Times New Roman" w:hAnsi="Georgia" w:cs="Helvetica"/>
          <w:color w:val="1C1E21"/>
          <w:sz w:val="44"/>
          <w:szCs w:val="44"/>
          <w:lang w:eastAsia="es-AR"/>
        </w:rPr>
        <w:t xml:space="preserve">  </w:t>
      </w:r>
      <w:r>
        <w:rPr>
          <w:rFonts w:ascii="Georgia" w:eastAsia="Times New Roman" w:hAnsi="Georgia" w:cs="Helvetica"/>
          <w:color w:val="1C1E21"/>
          <w:sz w:val="44"/>
          <w:szCs w:val="44"/>
          <w:lang w:eastAsia="es-AR"/>
        </w:rPr>
        <w:t>ORQUESTA SINFÓNICA DEL NEUQUÉN</w:t>
      </w:r>
    </w:p>
    <w:p w:rsidR="00DB0435" w:rsidRDefault="00DB0435" w:rsidP="00DB0435">
      <w:pPr>
        <w:shd w:val="clear" w:color="auto" w:fill="FFFFFF"/>
        <w:spacing w:line="720" w:lineRule="atLeast"/>
        <w:rPr>
          <w:rFonts w:ascii="Georgia" w:eastAsia="Times New Roman" w:hAnsi="Georgia" w:cs="Helvetica"/>
          <w:color w:val="1C1E21"/>
          <w:sz w:val="44"/>
          <w:szCs w:val="44"/>
          <w:lang w:eastAsia="es-AR"/>
        </w:rPr>
      </w:pPr>
      <w:r>
        <w:rPr>
          <w:rFonts w:ascii="Georgia" w:eastAsia="Times New Roman" w:hAnsi="Georgia" w:cs="Helvetica"/>
          <w:color w:val="1C1E21"/>
          <w:sz w:val="44"/>
          <w:szCs w:val="44"/>
          <w:lang w:eastAsia="es-AR"/>
        </w:rPr>
        <w:t xml:space="preserve">                          </w:t>
      </w:r>
      <w:r w:rsidRPr="00DB0435">
        <w:rPr>
          <w:rFonts w:ascii="Georgia" w:eastAsia="Times New Roman" w:hAnsi="Georgia" w:cs="Helvetica"/>
          <w:color w:val="1C1E21"/>
          <w:sz w:val="44"/>
          <w:szCs w:val="44"/>
          <w:lang w:eastAsia="es-AR"/>
        </w:rPr>
        <w:t xml:space="preserve">CONCIERTO </w:t>
      </w:r>
    </w:p>
    <w:p w:rsidR="00DB0435" w:rsidRPr="00DB0435" w:rsidRDefault="00DB0435" w:rsidP="00DB0435">
      <w:pPr>
        <w:shd w:val="clear" w:color="auto" w:fill="FFFFFF"/>
        <w:spacing w:line="720" w:lineRule="atLeast"/>
        <w:rPr>
          <w:rFonts w:ascii="Georgia" w:eastAsia="Times New Roman" w:hAnsi="Georgia" w:cs="Helvetica"/>
          <w:color w:val="1C1E21"/>
          <w:sz w:val="36"/>
          <w:szCs w:val="36"/>
          <w:lang w:eastAsia="es-AR"/>
        </w:rPr>
      </w:pPr>
      <w:r>
        <w:rPr>
          <w:rFonts w:ascii="Georgia" w:eastAsia="Times New Roman" w:hAnsi="Georgia" w:cs="Helvetica"/>
          <w:color w:val="1C1E21"/>
          <w:sz w:val="36"/>
          <w:szCs w:val="36"/>
          <w:lang w:eastAsia="es-AR"/>
        </w:rPr>
        <w:t xml:space="preserve">   </w:t>
      </w:r>
      <w:r w:rsidRPr="00DB0435">
        <w:rPr>
          <w:rFonts w:ascii="Georgia" w:eastAsia="Times New Roman" w:hAnsi="Georgia" w:cs="Helvetica"/>
          <w:color w:val="1C1E21"/>
          <w:sz w:val="36"/>
          <w:szCs w:val="36"/>
          <w:lang w:eastAsia="es-AR"/>
        </w:rPr>
        <w:t>“GINTOLI INTERPRETA VIVALDI Y PIAZZOLLA”</w:t>
      </w:r>
    </w:p>
    <w:p w:rsidR="00DB0435" w:rsidRDefault="00DB0435" w:rsidP="00DB0435">
      <w:pPr>
        <w:shd w:val="clear" w:color="auto" w:fill="FFFFFF"/>
        <w:spacing w:after="0" w:line="240" w:lineRule="auto"/>
        <w:rPr>
          <w:rFonts w:ascii="inherit" w:eastAsia="Times New Roman" w:hAnsi="inherit" w:cs="Helvetica"/>
          <w:caps/>
          <w:color w:val="90949C"/>
          <w:sz w:val="18"/>
          <w:szCs w:val="18"/>
          <w:lang w:eastAsia="es-AR"/>
        </w:rPr>
      </w:pPr>
      <w:r>
        <w:rPr>
          <w:rFonts w:ascii="inherit" w:eastAsia="Times New Roman" w:hAnsi="inherit" w:cs="Helvetica"/>
          <w:caps/>
          <w:color w:val="90949C"/>
          <w:sz w:val="18"/>
          <w:szCs w:val="18"/>
          <w:lang w:eastAsia="es-AR"/>
        </w:rPr>
        <w:t xml:space="preserve">  </w:t>
      </w:r>
    </w:p>
    <w:p w:rsidR="00DB0435" w:rsidRDefault="00DB0435" w:rsidP="00DB0435">
      <w:pPr>
        <w:shd w:val="clear" w:color="auto" w:fill="FFFFFF"/>
        <w:spacing w:after="0" w:line="240" w:lineRule="auto"/>
        <w:rPr>
          <w:rFonts w:ascii="inherit" w:eastAsia="Times New Roman" w:hAnsi="inherit" w:cs="Helvetica"/>
          <w:caps/>
          <w:color w:val="90949C"/>
          <w:sz w:val="18"/>
          <w:szCs w:val="18"/>
          <w:lang w:eastAsia="es-AR"/>
        </w:rPr>
      </w:pPr>
    </w:p>
    <w:p w:rsidR="00DB0435" w:rsidRPr="00DB0435" w:rsidRDefault="00DB0435" w:rsidP="00DB0435">
      <w:pPr>
        <w:shd w:val="clear" w:color="auto" w:fill="FFFFFF"/>
        <w:spacing w:after="0" w:line="240" w:lineRule="auto"/>
        <w:jc w:val="both"/>
        <w:rPr>
          <w:rFonts w:ascii="inherit" w:eastAsia="Times New Roman" w:hAnsi="inherit" w:cs="Helvetica"/>
          <w:caps/>
          <w:color w:val="90949C"/>
          <w:sz w:val="32"/>
          <w:szCs w:val="32"/>
          <w:lang w:eastAsia="es-AR"/>
        </w:rPr>
      </w:pPr>
      <w:r w:rsidRPr="00DB0435">
        <w:rPr>
          <w:rFonts w:ascii="inherit" w:eastAsia="Times New Roman" w:hAnsi="inherit" w:cs="Times New Roman"/>
          <w:b/>
          <w:bCs/>
          <w:color w:val="1C1E21"/>
          <w:sz w:val="32"/>
          <w:szCs w:val="32"/>
          <w:lang w:eastAsia="es-AR"/>
        </w:rPr>
        <w:t>Fundación Banco Provincia del Neuquén</w:t>
      </w:r>
      <w:r w:rsidRPr="00DB0435">
        <w:rPr>
          <w:rFonts w:ascii="inherit" w:eastAsia="Times New Roman" w:hAnsi="inherit" w:cs="Times New Roman"/>
          <w:color w:val="1C1E21"/>
          <w:sz w:val="32"/>
          <w:szCs w:val="32"/>
          <w:lang w:eastAsia="es-AR"/>
        </w:rPr>
        <w:t xml:space="preserve"> invita a la comunidad al próximo concierto que ofrecerá la </w:t>
      </w:r>
      <w:r w:rsidRPr="00DB0435">
        <w:rPr>
          <w:rFonts w:ascii="inherit" w:eastAsia="Times New Roman" w:hAnsi="inherit" w:cs="Times New Roman"/>
          <w:b/>
          <w:bCs/>
          <w:color w:val="1C1E21"/>
          <w:sz w:val="32"/>
          <w:szCs w:val="32"/>
          <w:lang w:eastAsia="es-AR"/>
        </w:rPr>
        <w:t>Orquesta Sinfónica de los Neuquinos</w:t>
      </w:r>
      <w:r w:rsidRPr="00DB0435">
        <w:rPr>
          <w:rFonts w:ascii="inherit" w:eastAsia="Times New Roman" w:hAnsi="inherit" w:cs="Times New Roman"/>
          <w:color w:val="1C1E21"/>
          <w:sz w:val="32"/>
          <w:szCs w:val="32"/>
          <w:lang w:eastAsia="es-AR"/>
        </w:rPr>
        <w:t xml:space="preserve">, en el marco de la Temporada 2019 en </w:t>
      </w:r>
      <w:r w:rsidRPr="00DB0435">
        <w:rPr>
          <w:rFonts w:ascii="inherit" w:eastAsia="Times New Roman" w:hAnsi="inherit" w:cs="Times New Roman"/>
          <w:b/>
          <w:bCs/>
          <w:color w:val="1C1E21"/>
          <w:sz w:val="32"/>
          <w:szCs w:val="32"/>
          <w:lang w:eastAsia="es-AR"/>
        </w:rPr>
        <w:t>Cine Teatro Español</w:t>
      </w:r>
      <w:r w:rsidRPr="00DB0435">
        <w:rPr>
          <w:rFonts w:ascii="inherit" w:eastAsia="Times New Roman" w:hAnsi="inherit" w:cs="Times New Roman"/>
          <w:color w:val="1C1E21"/>
          <w:sz w:val="32"/>
          <w:szCs w:val="32"/>
          <w:lang w:eastAsia="es-AR"/>
        </w:rPr>
        <w:t xml:space="preserve">. </w:t>
      </w:r>
    </w:p>
    <w:p w:rsidR="00DB0435" w:rsidRPr="00DB0435" w:rsidRDefault="00DB0435" w:rsidP="00DB0435">
      <w:pPr>
        <w:shd w:val="clear" w:color="auto" w:fill="FFFFFF"/>
        <w:spacing w:line="300" w:lineRule="atLeast"/>
        <w:jc w:val="center"/>
        <w:rPr>
          <w:rFonts w:ascii="inherit" w:eastAsia="Times New Roman" w:hAnsi="inherit" w:cs="Times New Roman"/>
          <w:color w:val="1C1E21"/>
          <w:sz w:val="21"/>
          <w:szCs w:val="21"/>
          <w:lang w:eastAsia="es-AR"/>
        </w:rPr>
      </w:pPr>
    </w:p>
    <w:p w:rsidR="00DB0435" w:rsidRPr="00DB0435" w:rsidRDefault="00DB0435" w:rsidP="00DB0435">
      <w:pPr>
        <w:shd w:val="clear" w:color="auto" w:fill="FFFFFF"/>
        <w:spacing w:line="420" w:lineRule="atLeast"/>
        <w:jc w:val="both"/>
        <w:rPr>
          <w:rFonts w:ascii="inherit" w:eastAsia="Times New Roman" w:hAnsi="inherit" w:cs="Times New Roman"/>
          <w:color w:val="1C1E21"/>
          <w:sz w:val="26"/>
          <w:szCs w:val="26"/>
          <w:lang w:eastAsia="es-AR"/>
        </w:rPr>
      </w:pPr>
      <w:r w:rsidRPr="00DB0435">
        <w:rPr>
          <w:rFonts w:ascii="inherit" w:eastAsia="Times New Roman" w:hAnsi="inherit" w:cs="Times New Roman"/>
          <w:color w:val="1C1E21"/>
          <w:sz w:val="32"/>
          <w:szCs w:val="32"/>
          <w:lang w:eastAsia="es-AR"/>
        </w:rPr>
        <w:t xml:space="preserve">En esta oportunidad, el viernes </w:t>
      </w:r>
      <w:r w:rsidRPr="00DB0435">
        <w:rPr>
          <w:rFonts w:ascii="inherit" w:eastAsia="Times New Roman" w:hAnsi="inherit" w:cs="Times New Roman"/>
          <w:b/>
          <w:bCs/>
          <w:color w:val="1C1E21"/>
          <w:sz w:val="32"/>
          <w:szCs w:val="32"/>
          <w:lang w:eastAsia="es-AR"/>
        </w:rPr>
        <w:t>2 de agosto</w:t>
      </w:r>
      <w:r w:rsidRPr="00DB0435">
        <w:rPr>
          <w:rFonts w:ascii="inherit" w:eastAsia="Times New Roman" w:hAnsi="inherit" w:cs="Times New Roman"/>
          <w:color w:val="1C1E21"/>
          <w:sz w:val="32"/>
          <w:szCs w:val="32"/>
          <w:lang w:eastAsia="es-AR"/>
        </w:rPr>
        <w:t xml:space="preserve"> a las 21 horas se presentará </w:t>
      </w:r>
      <w:r w:rsidRPr="00DB0435">
        <w:rPr>
          <w:rFonts w:ascii="inherit" w:eastAsia="Times New Roman" w:hAnsi="inherit" w:cs="Times New Roman"/>
          <w:b/>
          <w:bCs/>
          <w:i/>
          <w:iCs/>
          <w:color w:val="1C1E21"/>
          <w:sz w:val="32"/>
          <w:szCs w:val="32"/>
          <w:lang w:eastAsia="es-AR"/>
        </w:rPr>
        <w:t>“</w:t>
      </w:r>
      <w:proofErr w:type="spellStart"/>
      <w:r w:rsidRPr="00DB0435">
        <w:rPr>
          <w:rFonts w:ascii="inherit" w:eastAsia="Times New Roman" w:hAnsi="inherit" w:cs="Times New Roman"/>
          <w:b/>
          <w:bCs/>
          <w:i/>
          <w:iCs/>
          <w:color w:val="1C1E21"/>
          <w:sz w:val="32"/>
          <w:szCs w:val="32"/>
          <w:lang w:eastAsia="es-AR"/>
        </w:rPr>
        <w:t>Gintoli</w:t>
      </w:r>
      <w:proofErr w:type="spellEnd"/>
      <w:r w:rsidRPr="00DB0435">
        <w:rPr>
          <w:rFonts w:ascii="inherit" w:eastAsia="Times New Roman" w:hAnsi="inherit" w:cs="Times New Roman"/>
          <w:b/>
          <w:bCs/>
          <w:i/>
          <w:iCs/>
          <w:color w:val="1C1E21"/>
          <w:sz w:val="32"/>
          <w:szCs w:val="32"/>
          <w:lang w:eastAsia="es-AR"/>
        </w:rPr>
        <w:t xml:space="preserve"> Interpreta Vivaldi &amp; Piazzolla”</w:t>
      </w:r>
      <w:r w:rsidRPr="00DB0435">
        <w:rPr>
          <w:rFonts w:ascii="inherit" w:eastAsia="Times New Roman" w:hAnsi="inherit" w:cs="Times New Roman"/>
          <w:color w:val="1C1E21"/>
          <w:sz w:val="32"/>
          <w:szCs w:val="32"/>
          <w:lang w:eastAsia="es-AR"/>
        </w:rPr>
        <w:t xml:space="preserve">, con la participación de Rafael </w:t>
      </w:r>
      <w:proofErr w:type="spellStart"/>
      <w:r w:rsidRPr="00DB0435">
        <w:rPr>
          <w:rFonts w:ascii="inherit" w:eastAsia="Times New Roman" w:hAnsi="inherit" w:cs="Times New Roman"/>
          <w:color w:val="1C1E21"/>
          <w:sz w:val="32"/>
          <w:szCs w:val="32"/>
          <w:lang w:eastAsia="es-AR"/>
        </w:rPr>
        <w:t>Gintoli</w:t>
      </w:r>
      <w:proofErr w:type="spellEnd"/>
      <w:r w:rsidRPr="00DB0435">
        <w:rPr>
          <w:rFonts w:ascii="inherit" w:eastAsia="Times New Roman" w:hAnsi="inherit" w:cs="Times New Roman"/>
          <w:color w:val="1C1E21"/>
          <w:sz w:val="32"/>
          <w:szCs w:val="32"/>
          <w:lang w:eastAsia="es-AR"/>
        </w:rPr>
        <w:t xml:space="preserve"> como director y solista invitado. </w:t>
      </w:r>
      <w:r w:rsidRPr="00DB0435">
        <w:rPr>
          <w:rFonts w:ascii="inherit" w:eastAsia="Times New Roman" w:hAnsi="inherit" w:cs="Times New Roman"/>
          <w:color w:val="1C1E21"/>
          <w:sz w:val="32"/>
          <w:szCs w:val="32"/>
          <w:lang w:eastAsia="es-AR"/>
        </w:rPr>
        <w:br/>
      </w:r>
      <w:r w:rsidRPr="00DB0435">
        <w:rPr>
          <w:rFonts w:ascii="inherit" w:eastAsia="Times New Roman" w:hAnsi="inherit" w:cs="Times New Roman"/>
          <w:color w:val="1C1E21"/>
          <w:sz w:val="26"/>
          <w:szCs w:val="26"/>
          <w:lang w:eastAsia="es-AR"/>
        </w:rPr>
        <w:br/>
        <w:t>Se ofrecerá el siguiente repertorio:</w:t>
      </w:r>
    </w:p>
    <w:p w:rsidR="00DB0435" w:rsidRPr="00DB0435" w:rsidRDefault="00DB0435" w:rsidP="00DB0435">
      <w:pPr>
        <w:numPr>
          <w:ilvl w:val="0"/>
          <w:numId w:val="1"/>
        </w:numPr>
        <w:shd w:val="clear" w:color="auto" w:fill="FFFFFF"/>
        <w:spacing w:after="180" w:line="420" w:lineRule="atLeast"/>
        <w:ind w:left="0"/>
        <w:rPr>
          <w:rFonts w:ascii="inherit" w:eastAsia="Times New Roman" w:hAnsi="inherit" w:cs="Times New Roman"/>
          <w:color w:val="1C1E21"/>
          <w:sz w:val="26"/>
          <w:szCs w:val="26"/>
          <w:lang w:eastAsia="es-AR"/>
        </w:rPr>
      </w:pPr>
      <w:r w:rsidRPr="00DB0435">
        <w:rPr>
          <w:rFonts w:ascii="inherit" w:eastAsia="Times New Roman" w:hAnsi="inherit" w:cs="Times New Roman"/>
          <w:b/>
          <w:bCs/>
          <w:color w:val="1C1E21"/>
          <w:sz w:val="26"/>
          <w:szCs w:val="26"/>
          <w:lang w:eastAsia="es-AR"/>
        </w:rPr>
        <w:t xml:space="preserve">ANOTONIO VIVALDI </w:t>
      </w:r>
      <w:r w:rsidRPr="00DB0435">
        <w:rPr>
          <w:rFonts w:ascii="inherit" w:eastAsia="Times New Roman" w:hAnsi="inherit" w:cs="Times New Roman"/>
          <w:color w:val="1C1E21"/>
          <w:sz w:val="26"/>
          <w:szCs w:val="26"/>
          <w:lang w:eastAsia="es-AR"/>
        </w:rPr>
        <w:br/>
      </w:r>
      <w:r w:rsidRPr="00DB0435">
        <w:rPr>
          <w:rFonts w:ascii="inherit" w:eastAsia="Times New Roman" w:hAnsi="inherit" w:cs="Times New Roman"/>
          <w:i/>
          <w:iCs/>
          <w:color w:val="1C1E21"/>
          <w:sz w:val="26"/>
          <w:szCs w:val="26"/>
          <w:lang w:eastAsia="es-AR"/>
        </w:rPr>
        <w:t xml:space="preserve">Las Cuatro Estaciones </w:t>
      </w:r>
    </w:p>
    <w:p w:rsidR="00DB0435" w:rsidRPr="00DB0435" w:rsidRDefault="00DB0435" w:rsidP="00DB0435">
      <w:pPr>
        <w:numPr>
          <w:ilvl w:val="0"/>
          <w:numId w:val="1"/>
        </w:numPr>
        <w:shd w:val="clear" w:color="auto" w:fill="FFFFFF"/>
        <w:spacing w:after="180" w:line="420" w:lineRule="atLeast"/>
        <w:ind w:left="0"/>
        <w:rPr>
          <w:rFonts w:ascii="inherit" w:eastAsia="Times New Roman" w:hAnsi="inherit" w:cs="Times New Roman"/>
          <w:color w:val="1C1E21"/>
          <w:sz w:val="26"/>
          <w:szCs w:val="26"/>
          <w:lang w:eastAsia="es-AR"/>
        </w:rPr>
      </w:pPr>
      <w:r w:rsidRPr="00DB0435">
        <w:rPr>
          <w:rFonts w:ascii="inherit" w:eastAsia="Times New Roman" w:hAnsi="inherit" w:cs="Times New Roman"/>
          <w:b/>
          <w:bCs/>
          <w:color w:val="1C1E21"/>
          <w:sz w:val="26"/>
          <w:szCs w:val="26"/>
          <w:lang w:eastAsia="es-AR"/>
        </w:rPr>
        <w:t xml:space="preserve">ASTOR PIAZZOLLA </w:t>
      </w:r>
      <w:r w:rsidRPr="00DB0435">
        <w:rPr>
          <w:rFonts w:ascii="inherit" w:eastAsia="Times New Roman" w:hAnsi="inherit" w:cs="Times New Roman"/>
          <w:b/>
          <w:bCs/>
          <w:color w:val="1C1E21"/>
          <w:sz w:val="26"/>
          <w:szCs w:val="26"/>
          <w:lang w:eastAsia="es-AR"/>
        </w:rPr>
        <w:br/>
      </w:r>
      <w:r w:rsidRPr="00DB0435">
        <w:rPr>
          <w:rFonts w:ascii="inherit" w:eastAsia="Times New Roman" w:hAnsi="inherit" w:cs="Times New Roman"/>
          <w:i/>
          <w:iCs/>
          <w:color w:val="1C1E21"/>
          <w:sz w:val="26"/>
          <w:szCs w:val="26"/>
          <w:lang w:eastAsia="es-AR"/>
        </w:rPr>
        <w:t xml:space="preserve">Las Estaciones Porteñas </w:t>
      </w:r>
      <w:r w:rsidRPr="00DB0435">
        <w:rPr>
          <w:rFonts w:ascii="inherit" w:eastAsia="Times New Roman" w:hAnsi="inherit" w:cs="Times New Roman"/>
          <w:i/>
          <w:iCs/>
          <w:color w:val="1C1E21"/>
          <w:sz w:val="26"/>
          <w:szCs w:val="26"/>
          <w:lang w:eastAsia="es-AR"/>
        </w:rPr>
        <w:br/>
      </w:r>
      <w:r w:rsidRPr="00DB0435">
        <w:rPr>
          <w:rFonts w:ascii="inherit" w:eastAsia="Times New Roman" w:hAnsi="inherit" w:cs="Times New Roman"/>
          <w:color w:val="1C1E21"/>
          <w:sz w:val="26"/>
          <w:szCs w:val="26"/>
          <w:lang w:eastAsia="es-AR"/>
        </w:rPr>
        <w:t xml:space="preserve">Arreglos: </w:t>
      </w:r>
      <w:proofErr w:type="spellStart"/>
      <w:r w:rsidRPr="00DB0435">
        <w:rPr>
          <w:rFonts w:ascii="inherit" w:eastAsia="Times New Roman" w:hAnsi="inherit" w:cs="Times New Roman"/>
          <w:color w:val="1C1E21"/>
          <w:sz w:val="26"/>
          <w:szCs w:val="26"/>
          <w:lang w:eastAsia="es-AR"/>
        </w:rPr>
        <w:t>Fabian</w:t>
      </w:r>
      <w:proofErr w:type="spellEnd"/>
      <w:r w:rsidRPr="00DB0435">
        <w:rPr>
          <w:rFonts w:ascii="inherit" w:eastAsia="Times New Roman" w:hAnsi="inherit" w:cs="Times New Roman"/>
          <w:color w:val="1C1E21"/>
          <w:sz w:val="26"/>
          <w:szCs w:val="26"/>
          <w:lang w:eastAsia="es-AR"/>
        </w:rPr>
        <w:t xml:space="preserve"> </w:t>
      </w:r>
      <w:proofErr w:type="spellStart"/>
      <w:r w:rsidRPr="00DB0435">
        <w:rPr>
          <w:rFonts w:ascii="inherit" w:eastAsia="Times New Roman" w:hAnsi="inherit" w:cs="Times New Roman"/>
          <w:color w:val="1C1E21"/>
          <w:sz w:val="26"/>
          <w:szCs w:val="26"/>
          <w:lang w:eastAsia="es-AR"/>
        </w:rPr>
        <w:t>Bertero</w:t>
      </w:r>
      <w:proofErr w:type="spellEnd"/>
      <w:r w:rsidRPr="00DB0435">
        <w:rPr>
          <w:rFonts w:ascii="inherit" w:eastAsia="Times New Roman" w:hAnsi="inherit" w:cs="Times New Roman"/>
          <w:color w:val="1C1E21"/>
          <w:sz w:val="26"/>
          <w:szCs w:val="26"/>
          <w:lang w:eastAsia="es-AR"/>
        </w:rPr>
        <w:t>.</w:t>
      </w:r>
    </w:p>
    <w:p w:rsidR="00DB0435" w:rsidRPr="00DB0435" w:rsidRDefault="00DB0435" w:rsidP="00DB0435">
      <w:pPr>
        <w:numPr>
          <w:ilvl w:val="0"/>
          <w:numId w:val="1"/>
        </w:numPr>
        <w:shd w:val="clear" w:color="auto" w:fill="FFFFFF"/>
        <w:spacing w:after="180" w:line="420" w:lineRule="atLeast"/>
        <w:ind w:left="0"/>
        <w:rPr>
          <w:rFonts w:ascii="inherit" w:eastAsia="Times New Roman" w:hAnsi="inherit" w:cs="Times New Roman"/>
          <w:color w:val="1C1E21"/>
          <w:sz w:val="26"/>
          <w:szCs w:val="26"/>
          <w:lang w:eastAsia="es-AR"/>
        </w:rPr>
      </w:pPr>
      <w:r w:rsidRPr="00DB0435">
        <w:rPr>
          <w:rFonts w:ascii="inherit" w:eastAsia="Times New Roman" w:hAnsi="inherit" w:cs="Times New Roman"/>
          <w:b/>
          <w:bCs/>
          <w:color w:val="1C1E21"/>
          <w:sz w:val="26"/>
          <w:szCs w:val="26"/>
          <w:lang w:eastAsia="es-AR"/>
        </w:rPr>
        <w:t xml:space="preserve">ASTOR PIAZZOLLA </w:t>
      </w:r>
      <w:r w:rsidRPr="00DB0435">
        <w:rPr>
          <w:rFonts w:ascii="inherit" w:eastAsia="Times New Roman" w:hAnsi="inherit" w:cs="Times New Roman"/>
          <w:b/>
          <w:bCs/>
          <w:color w:val="1C1E21"/>
          <w:sz w:val="26"/>
          <w:szCs w:val="26"/>
          <w:lang w:eastAsia="es-AR"/>
        </w:rPr>
        <w:br/>
      </w:r>
      <w:r w:rsidRPr="00DB0435">
        <w:rPr>
          <w:rFonts w:ascii="inherit" w:eastAsia="Times New Roman" w:hAnsi="inherit" w:cs="Times New Roman"/>
          <w:i/>
          <w:iCs/>
          <w:color w:val="1C1E21"/>
          <w:sz w:val="26"/>
          <w:szCs w:val="26"/>
          <w:lang w:eastAsia="es-AR"/>
        </w:rPr>
        <w:t>Tangazo</w:t>
      </w:r>
    </w:p>
    <w:p w:rsidR="00DB0435" w:rsidRDefault="00DB0435" w:rsidP="00DB0435">
      <w:pPr>
        <w:shd w:val="clear" w:color="auto" w:fill="FFFFFF"/>
        <w:spacing w:line="420" w:lineRule="atLeast"/>
        <w:rPr>
          <w:rFonts w:ascii="inherit" w:eastAsia="Times New Roman" w:hAnsi="inherit" w:cs="Times New Roman"/>
          <w:b/>
          <w:bCs/>
          <w:color w:val="1C1E21"/>
          <w:sz w:val="26"/>
          <w:szCs w:val="26"/>
          <w:lang w:eastAsia="es-AR"/>
        </w:rPr>
      </w:pPr>
      <w:r w:rsidRPr="00DB0435">
        <w:rPr>
          <w:rFonts w:ascii="inherit" w:eastAsia="Times New Roman" w:hAnsi="inherit" w:cs="Times New Roman"/>
          <w:color w:val="1C1E21"/>
          <w:sz w:val="26"/>
          <w:szCs w:val="26"/>
          <w:lang w:eastAsia="es-AR"/>
        </w:rPr>
        <w:t xml:space="preserve">Las localidades </w:t>
      </w:r>
      <w:r w:rsidRPr="00DB0435">
        <w:rPr>
          <w:rFonts w:ascii="inherit" w:eastAsia="Times New Roman" w:hAnsi="inherit" w:cs="Times New Roman"/>
          <w:b/>
          <w:bCs/>
          <w:color w:val="1C1E21"/>
          <w:sz w:val="26"/>
          <w:szCs w:val="26"/>
          <w:lang w:eastAsia="es-AR"/>
        </w:rPr>
        <w:t>anticipadas</w:t>
      </w:r>
      <w:r w:rsidRPr="00DB0435">
        <w:rPr>
          <w:rFonts w:ascii="inherit" w:eastAsia="Times New Roman" w:hAnsi="inherit" w:cs="Times New Roman"/>
          <w:color w:val="1C1E21"/>
          <w:sz w:val="26"/>
          <w:szCs w:val="26"/>
          <w:lang w:eastAsia="es-AR"/>
        </w:rPr>
        <w:t xml:space="preserve"> podrán adquirirse en </w:t>
      </w:r>
      <w:proofErr w:type="spellStart"/>
      <w:r w:rsidRPr="00DB0435">
        <w:rPr>
          <w:rFonts w:ascii="inherit" w:eastAsia="Times New Roman" w:hAnsi="inherit" w:cs="Times New Roman"/>
          <w:b/>
          <w:bCs/>
          <w:color w:val="1C1E21"/>
          <w:sz w:val="26"/>
          <w:szCs w:val="26"/>
          <w:lang w:eastAsia="es-AR"/>
        </w:rPr>
        <w:t>TodoMúsica</w:t>
      </w:r>
      <w:proofErr w:type="spellEnd"/>
      <w:r w:rsidRPr="00DB0435">
        <w:rPr>
          <w:rFonts w:ascii="inherit" w:eastAsia="Times New Roman" w:hAnsi="inherit" w:cs="Times New Roman"/>
          <w:color w:val="1C1E21"/>
          <w:sz w:val="26"/>
          <w:szCs w:val="26"/>
          <w:lang w:eastAsia="es-AR"/>
        </w:rPr>
        <w:t xml:space="preserve"> (Av. Argentina 261) y el día de la función en Boletería de Cine Teatro Español (Av. Argentina 235), desde las 20 horas. </w:t>
      </w:r>
      <w:r w:rsidRPr="00DB0435">
        <w:rPr>
          <w:rFonts w:ascii="inherit" w:eastAsia="Times New Roman" w:hAnsi="inherit" w:cs="Times New Roman"/>
          <w:color w:val="1C1E21"/>
          <w:sz w:val="26"/>
          <w:szCs w:val="26"/>
          <w:lang w:eastAsia="es-AR"/>
        </w:rPr>
        <w:br/>
      </w:r>
      <w:r w:rsidRPr="00DB0435">
        <w:rPr>
          <w:rFonts w:ascii="inherit" w:eastAsia="Times New Roman" w:hAnsi="inherit" w:cs="Times New Roman"/>
          <w:color w:val="1C1E21"/>
          <w:sz w:val="26"/>
          <w:szCs w:val="26"/>
          <w:lang w:eastAsia="es-AR"/>
        </w:rPr>
        <w:br/>
      </w:r>
    </w:p>
    <w:p w:rsidR="00DB0435" w:rsidRDefault="00DB0435" w:rsidP="00DB0435">
      <w:pPr>
        <w:shd w:val="clear" w:color="auto" w:fill="FFFFFF"/>
        <w:spacing w:line="420" w:lineRule="atLeast"/>
        <w:rPr>
          <w:rFonts w:ascii="inherit" w:eastAsia="Times New Roman" w:hAnsi="inherit" w:cs="Times New Roman"/>
          <w:color w:val="1C1E21"/>
          <w:sz w:val="26"/>
          <w:szCs w:val="26"/>
          <w:lang w:eastAsia="es-AR"/>
        </w:rPr>
      </w:pPr>
      <w:r w:rsidRPr="00DB0435">
        <w:rPr>
          <w:rFonts w:ascii="inherit" w:eastAsia="Times New Roman" w:hAnsi="inherit" w:cs="Times New Roman"/>
          <w:b/>
          <w:bCs/>
          <w:color w:val="1C1E21"/>
          <w:sz w:val="26"/>
          <w:szCs w:val="26"/>
          <w:lang w:eastAsia="es-AR"/>
        </w:rPr>
        <w:lastRenderedPageBreak/>
        <w:t>Entrada general: $400</w:t>
      </w:r>
      <w:r w:rsidRPr="00DB0435">
        <w:rPr>
          <w:rFonts w:ascii="inherit" w:eastAsia="Times New Roman" w:hAnsi="inherit" w:cs="Times New Roman"/>
          <w:color w:val="1C1E21"/>
          <w:sz w:val="26"/>
          <w:szCs w:val="26"/>
          <w:lang w:eastAsia="es-AR"/>
        </w:rPr>
        <w:t xml:space="preserve">. </w:t>
      </w:r>
      <w:r w:rsidRPr="00DB0435">
        <w:rPr>
          <w:rFonts w:ascii="inherit" w:eastAsia="Times New Roman" w:hAnsi="inherit" w:cs="Times New Roman"/>
          <w:color w:val="1C1E21"/>
          <w:sz w:val="26"/>
          <w:szCs w:val="26"/>
          <w:lang w:eastAsia="es-AR"/>
        </w:rPr>
        <w:br/>
      </w:r>
      <w:r w:rsidRPr="00DB0435">
        <w:rPr>
          <w:rFonts w:ascii="inherit" w:eastAsia="Times New Roman" w:hAnsi="inherit" w:cs="Times New Roman"/>
          <w:b/>
          <w:bCs/>
          <w:color w:val="1C1E21"/>
          <w:sz w:val="26"/>
          <w:szCs w:val="26"/>
          <w:lang w:eastAsia="es-AR"/>
        </w:rPr>
        <w:t>Jubilados y Sub25</w:t>
      </w:r>
      <w:r w:rsidRPr="00DB0435">
        <w:rPr>
          <w:rFonts w:ascii="inherit" w:eastAsia="Times New Roman" w:hAnsi="inherit" w:cs="Times New Roman"/>
          <w:color w:val="1C1E21"/>
          <w:sz w:val="26"/>
          <w:szCs w:val="26"/>
          <w:lang w:eastAsia="es-AR"/>
        </w:rPr>
        <w:t xml:space="preserve"> (menores de 25 años): </w:t>
      </w:r>
      <w:r w:rsidRPr="00DB0435">
        <w:rPr>
          <w:rFonts w:ascii="inherit" w:eastAsia="Times New Roman" w:hAnsi="inherit" w:cs="Times New Roman"/>
          <w:b/>
          <w:bCs/>
          <w:color w:val="1C1E21"/>
          <w:sz w:val="26"/>
          <w:szCs w:val="26"/>
          <w:lang w:eastAsia="es-AR"/>
        </w:rPr>
        <w:t>$300</w:t>
      </w:r>
      <w:r w:rsidRPr="00DB0435">
        <w:rPr>
          <w:rFonts w:ascii="inherit" w:eastAsia="Times New Roman" w:hAnsi="inherit" w:cs="Times New Roman"/>
          <w:color w:val="1C1E21"/>
          <w:sz w:val="26"/>
          <w:szCs w:val="26"/>
          <w:lang w:eastAsia="es-AR"/>
        </w:rPr>
        <w:t xml:space="preserve">. </w:t>
      </w:r>
      <w:r w:rsidRPr="00DB0435">
        <w:rPr>
          <w:rFonts w:ascii="inherit" w:eastAsia="Times New Roman" w:hAnsi="inherit" w:cs="Times New Roman"/>
          <w:color w:val="1C1E21"/>
          <w:sz w:val="26"/>
          <w:szCs w:val="26"/>
          <w:lang w:eastAsia="es-AR"/>
        </w:rPr>
        <w:br/>
      </w:r>
      <w:r w:rsidRPr="00DB0435">
        <w:rPr>
          <w:rFonts w:ascii="inherit" w:eastAsia="Times New Roman" w:hAnsi="inherit" w:cs="Times New Roman"/>
          <w:color w:val="1C1E21"/>
          <w:sz w:val="26"/>
          <w:szCs w:val="26"/>
          <w:lang w:eastAsia="es-AR"/>
        </w:rPr>
        <w:br/>
        <w:t xml:space="preserve">Organiza: Fundación BPN. Acompañan: Gobierno de la Provincia del Neuquén, Asociación de Amigas y Amigos de la Orquesta Sinfónica del Neuquén (AOSIN) y </w:t>
      </w:r>
      <w:proofErr w:type="spellStart"/>
      <w:r w:rsidRPr="00DB0435">
        <w:rPr>
          <w:rFonts w:ascii="inherit" w:eastAsia="Times New Roman" w:hAnsi="inherit" w:cs="Times New Roman"/>
          <w:color w:val="1C1E21"/>
          <w:sz w:val="26"/>
          <w:szCs w:val="26"/>
          <w:lang w:eastAsia="es-AR"/>
        </w:rPr>
        <w:t>TodoMúsica</w:t>
      </w:r>
      <w:proofErr w:type="spellEnd"/>
      <w:r w:rsidRPr="00DB0435">
        <w:rPr>
          <w:rFonts w:ascii="inherit" w:eastAsia="Times New Roman" w:hAnsi="inherit" w:cs="Times New Roman"/>
          <w:color w:val="1C1E21"/>
          <w:sz w:val="26"/>
          <w:szCs w:val="26"/>
          <w:lang w:eastAsia="es-AR"/>
        </w:rPr>
        <w:t>.</w:t>
      </w:r>
    </w:p>
    <w:p w:rsidR="00DB0435" w:rsidRDefault="00DB0435" w:rsidP="00DB0435">
      <w:pPr>
        <w:shd w:val="clear" w:color="auto" w:fill="FFFFFF"/>
        <w:spacing w:line="420" w:lineRule="atLeast"/>
        <w:rPr>
          <w:rFonts w:ascii="inherit" w:eastAsia="Times New Roman" w:hAnsi="inherit" w:cs="Times New Roman"/>
          <w:color w:val="1C1E21"/>
          <w:sz w:val="26"/>
          <w:szCs w:val="26"/>
          <w:lang w:eastAsia="es-AR"/>
        </w:rPr>
      </w:pPr>
      <w:r>
        <w:rPr>
          <w:rFonts w:ascii="inherit" w:eastAsia="Times New Roman" w:hAnsi="inherit" w:cs="Times New Roman"/>
          <w:color w:val="1C1E21"/>
          <w:sz w:val="26"/>
          <w:szCs w:val="26"/>
          <w:lang w:eastAsia="es-AR"/>
        </w:rPr>
        <w:tab/>
      </w:r>
      <w:r>
        <w:rPr>
          <w:rFonts w:ascii="inherit" w:eastAsia="Times New Roman" w:hAnsi="inherit" w:cs="Times New Roman"/>
          <w:color w:val="1C1E21"/>
          <w:sz w:val="26"/>
          <w:szCs w:val="26"/>
          <w:lang w:eastAsia="es-AR"/>
        </w:rPr>
        <w:tab/>
      </w:r>
    </w:p>
    <w:p w:rsidR="00DB0435" w:rsidRDefault="00DB0435" w:rsidP="00DB0435">
      <w:pPr>
        <w:shd w:val="clear" w:color="auto" w:fill="FFFFFF"/>
        <w:spacing w:line="420" w:lineRule="atLeast"/>
        <w:ind w:left="708" w:firstLine="708"/>
        <w:rPr>
          <w:rFonts w:ascii="inherit" w:eastAsia="Times New Roman" w:hAnsi="inherit" w:cs="Times New Roman"/>
          <w:color w:val="1C1E21"/>
          <w:sz w:val="26"/>
          <w:szCs w:val="26"/>
          <w:lang w:eastAsia="es-AR"/>
        </w:rPr>
      </w:pPr>
      <w:r w:rsidRPr="00DB0435">
        <w:rPr>
          <w:rFonts w:ascii="inherit" w:eastAsia="Times New Roman" w:hAnsi="inherit" w:cs="Times New Roman"/>
          <w:noProof/>
          <w:color w:val="1C1E21"/>
          <w:sz w:val="26"/>
          <w:szCs w:val="26"/>
          <w:lang w:eastAsia="es-AR"/>
        </w:rPr>
        <w:drawing>
          <wp:inline distT="0" distB="0" distL="0" distR="0">
            <wp:extent cx="4075200" cy="5824800"/>
            <wp:effectExtent l="0" t="0" r="1905" b="5080"/>
            <wp:docPr id="1" name="Imagen 1" descr="C:\Users\Victoria\Documents\gint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gintol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200" cy="5824800"/>
                    </a:xfrm>
                    <a:prstGeom prst="rect">
                      <a:avLst/>
                    </a:prstGeom>
                    <a:noFill/>
                    <a:ln>
                      <a:noFill/>
                    </a:ln>
                  </pic:spPr>
                </pic:pic>
              </a:graphicData>
            </a:graphic>
          </wp:inline>
        </w:drawing>
      </w:r>
    </w:p>
    <w:p w:rsidR="00DB0435" w:rsidRPr="00DB0435" w:rsidRDefault="00DB0435" w:rsidP="00DB0435">
      <w:pPr>
        <w:shd w:val="clear" w:color="auto" w:fill="FFFFFF"/>
        <w:spacing w:line="420" w:lineRule="atLeast"/>
        <w:rPr>
          <w:rFonts w:ascii="inherit" w:eastAsia="Times New Roman" w:hAnsi="inherit" w:cs="Times New Roman"/>
          <w:color w:val="1C1E21"/>
          <w:sz w:val="26"/>
          <w:szCs w:val="26"/>
          <w:lang w:eastAsia="es-AR"/>
        </w:rPr>
      </w:pPr>
    </w:p>
    <w:p w:rsidR="00DB0435" w:rsidRPr="00DB0435" w:rsidRDefault="00DB0435" w:rsidP="00DB0435">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rPr>
          <w:rFonts w:ascii="Consolas" w:eastAsia="Times New Roman" w:hAnsi="Consolas" w:cs="Consolas"/>
          <w:color w:val="1C1E21"/>
          <w:sz w:val="20"/>
          <w:szCs w:val="20"/>
          <w:lang w:eastAsia="es-AR"/>
        </w:rPr>
      </w:pPr>
      <w:r w:rsidRPr="00DB0435">
        <w:rPr>
          <w:rFonts w:ascii="inherit" w:eastAsia="Times New Roman" w:hAnsi="inherit" w:cs="Consolas"/>
          <w:b/>
          <w:bCs/>
          <w:color w:val="1C1E21"/>
          <w:sz w:val="21"/>
          <w:szCs w:val="21"/>
          <w:lang w:eastAsia="es-AR"/>
        </w:rPr>
        <w:t>FUNDACIÓN BANCO PROVINCIA DEL NEUQUÉN</w:t>
      </w:r>
      <w:r w:rsidRPr="00DB0435">
        <w:rPr>
          <w:rFonts w:ascii="inherit" w:eastAsia="Times New Roman" w:hAnsi="inherit" w:cs="Consolas"/>
          <w:color w:val="1C1E21"/>
          <w:sz w:val="21"/>
          <w:szCs w:val="21"/>
          <w:lang w:eastAsia="es-AR"/>
        </w:rPr>
        <w:t xml:space="preserve"> es una organización sin fines de lucro radicada en la ciudad de Neuquén. Fue constituida el 12 de agosto de 1987 por el Directorio del Banco Provincia del Neuquén S.A. (BPN) y su presidente es el Sr. Pablo </w:t>
      </w:r>
      <w:proofErr w:type="spellStart"/>
      <w:r w:rsidRPr="00DB0435">
        <w:rPr>
          <w:rFonts w:ascii="inherit" w:eastAsia="Times New Roman" w:hAnsi="inherit" w:cs="Consolas"/>
          <w:color w:val="1C1E21"/>
          <w:sz w:val="21"/>
          <w:szCs w:val="21"/>
          <w:lang w:eastAsia="es-AR"/>
        </w:rPr>
        <w:t>Bongiovani</w:t>
      </w:r>
      <w:proofErr w:type="spellEnd"/>
      <w:r w:rsidRPr="00DB0435">
        <w:rPr>
          <w:rFonts w:ascii="inherit" w:eastAsia="Times New Roman" w:hAnsi="inherit" w:cs="Consolas"/>
          <w:color w:val="1C1E21"/>
          <w:sz w:val="21"/>
          <w:szCs w:val="21"/>
          <w:lang w:eastAsia="es-AR"/>
        </w:rPr>
        <w:t>, gestor cu</w:t>
      </w:r>
      <w:r w:rsidR="00AF283E">
        <w:rPr>
          <w:rFonts w:ascii="inherit" w:eastAsia="Times New Roman" w:hAnsi="inherit" w:cs="Consolas"/>
          <w:color w:val="1C1E21"/>
          <w:sz w:val="21"/>
          <w:szCs w:val="21"/>
          <w:lang w:eastAsia="es-AR"/>
        </w:rPr>
        <w:t>ltural y músico saxofonista, quien</w:t>
      </w:r>
      <w:bookmarkStart w:id="0" w:name="_GoBack"/>
      <w:bookmarkEnd w:id="0"/>
      <w:r w:rsidRPr="00DB0435">
        <w:rPr>
          <w:rFonts w:ascii="inherit" w:eastAsia="Times New Roman" w:hAnsi="inherit" w:cs="Consolas"/>
          <w:color w:val="1C1E21"/>
          <w:sz w:val="21"/>
          <w:szCs w:val="21"/>
          <w:lang w:eastAsia="es-AR"/>
        </w:rPr>
        <w:t xml:space="preserve"> en la actualidad, además, cumple funciones legislativas como diputado provincial. Desde Fundación BPN se llevan adelante programas que apuntan a mejorar la calidad de vida de nuestra comunidad; impulsar la inclusión social, cultural y laboral; fomentar el arte, el deporte y la ciencia. Se administra el funcionamiento de la Orquesta Sinfónica de los Neuquinos y del emblemático Cine Teatro Español, donde se ofrece una programación atractiva y de excelencia, para el disfrute de todos los públicos. </w:t>
      </w:r>
      <w:r w:rsidRPr="00DB0435">
        <w:rPr>
          <w:rFonts w:ascii="inherit" w:eastAsia="Times New Roman" w:hAnsi="inherit" w:cs="Consolas"/>
          <w:color w:val="1C1E21"/>
          <w:sz w:val="21"/>
          <w:szCs w:val="21"/>
          <w:lang w:eastAsia="es-AR"/>
        </w:rPr>
        <w:br/>
      </w:r>
      <w:r w:rsidRPr="00DB0435">
        <w:rPr>
          <w:rFonts w:ascii="inherit" w:eastAsia="Times New Roman" w:hAnsi="inherit" w:cs="Consolas"/>
          <w:color w:val="1C1E21"/>
          <w:sz w:val="21"/>
          <w:szCs w:val="21"/>
          <w:lang w:eastAsia="es-AR"/>
        </w:rPr>
        <w:br/>
        <w:t xml:space="preserve">La </w:t>
      </w:r>
      <w:r w:rsidRPr="00DB0435">
        <w:rPr>
          <w:rFonts w:ascii="inherit" w:eastAsia="Times New Roman" w:hAnsi="inherit" w:cs="Consolas"/>
          <w:b/>
          <w:bCs/>
          <w:color w:val="1C1E21"/>
          <w:sz w:val="21"/>
          <w:szCs w:val="21"/>
          <w:lang w:eastAsia="es-AR"/>
        </w:rPr>
        <w:t>ORQUESTA SINFÓNICA DE LOS NEUQUINOS</w:t>
      </w:r>
      <w:r w:rsidRPr="00DB0435">
        <w:rPr>
          <w:rFonts w:ascii="inherit" w:eastAsia="Times New Roman" w:hAnsi="inherit" w:cs="Consolas"/>
          <w:color w:val="1C1E21"/>
          <w:sz w:val="21"/>
          <w:szCs w:val="21"/>
          <w:lang w:eastAsia="es-AR"/>
        </w:rPr>
        <w:t xml:space="preserve"> (OSN) fue creada en el 2000 y su funcionamiento es administrado por Fundación Banco Provincia del Neuquén. La OSN es una de las formaciones artísticas más importantes de la Patagonia argentina y tiene como objetivo general de trabajo llegar a todos los públicos posibles y presentarse en los más diversos escenarios, rompiendo barreras culturales y sociales a fin de favorecer la inclusión y el acceso a la cultura. Se ofrecen cerca de 40 presentaciones al año, entre el ciclo anual en el Cine Teatro Español y conciertos extraordinarios al aire libre y en escenarios de todas las magnitudes, desde escuelas del interior neuquino hasta los escenarios más importantes del país, como el Teatro Colón. Durante la Temporada 2018, más de 25 mil personas pudieron disfrutar de los conciertos de la Sinfónica Neuquina.  </w:t>
      </w:r>
      <w:r w:rsidRPr="00DB0435">
        <w:rPr>
          <w:rFonts w:ascii="inherit" w:eastAsia="Times New Roman" w:hAnsi="inherit" w:cs="Consolas"/>
          <w:color w:val="1C1E21"/>
          <w:sz w:val="21"/>
          <w:szCs w:val="21"/>
          <w:lang w:eastAsia="es-AR"/>
        </w:rPr>
        <w:br/>
      </w:r>
      <w:r w:rsidRPr="00DB0435">
        <w:rPr>
          <w:rFonts w:ascii="inherit" w:eastAsia="Times New Roman" w:hAnsi="inherit" w:cs="Consolas"/>
          <w:b/>
          <w:bCs/>
          <w:color w:val="1C1E21"/>
          <w:sz w:val="21"/>
          <w:szCs w:val="21"/>
          <w:lang w:eastAsia="es-AR"/>
        </w:rPr>
        <w:br/>
        <w:t>RAFAEL GINTOLI - DIRECTOR Y SOLISTA INVITADO</w:t>
      </w:r>
      <w:r w:rsidRPr="00DB0435">
        <w:rPr>
          <w:rFonts w:ascii="inherit" w:eastAsia="Times New Roman" w:hAnsi="inherit" w:cs="Consolas"/>
          <w:b/>
          <w:bCs/>
          <w:color w:val="1C1E21"/>
          <w:sz w:val="21"/>
          <w:szCs w:val="21"/>
          <w:lang w:eastAsia="es-AR"/>
        </w:rPr>
        <w:br/>
      </w:r>
      <w:r w:rsidRPr="00DB0435">
        <w:rPr>
          <w:rFonts w:ascii="inherit" w:eastAsia="Times New Roman" w:hAnsi="inherit" w:cs="Consolas"/>
          <w:color w:val="1C1E21"/>
          <w:sz w:val="21"/>
          <w:szCs w:val="21"/>
          <w:lang w:eastAsia="es-AR"/>
        </w:rPr>
        <w:t xml:space="preserve">Desde los 16 años, Rafael </w:t>
      </w:r>
      <w:proofErr w:type="spellStart"/>
      <w:r w:rsidRPr="00DB0435">
        <w:rPr>
          <w:rFonts w:ascii="inherit" w:eastAsia="Times New Roman" w:hAnsi="inherit" w:cs="Consolas"/>
          <w:color w:val="1C1E21"/>
          <w:sz w:val="21"/>
          <w:szCs w:val="21"/>
          <w:lang w:eastAsia="es-AR"/>
        </w:rPr>
        <w:t>Gintoli</w:t>
      </w:r>
      <w:proofErr w:type="spellEnd"/>
      <w:r w:rsidRPr="00DB0435">
        <w:rPr>
          <w:rFonts w:ascii="inherit" w:eastAsia="Times New Roman" w:hAnsi="inherit" w:cs="Consolas"/>
          <w:color w:val="1C1E21"/>
          <w:sz w:val="21"/>
          <w:szCs w:val="21"/>
          <w:lang w:eastAsia="es-AR"/>
        </w:rPr>
        <w:t xml:space="preserve"> se desempeña como solista con las más importantes orquestas de Argentina, Sudamérica y Europa, como la Sinfónica de </w:t>
      </w:r>
      <w:proofErr w:type="spellStart"/>
      <w:r w:rsidRPr="00DB0435">
        <w:rPr>
          <w:rFonts w:ascii="inherit" w:eastAsia="Times New Roman" w:hAnsi="inherit" w:cs="Consolas"/>
          <w:color w:val="1C1E21"/>
          <w:sz w:val="21"/>
          <w:szCs w:val="21"/>
          <w:lang w:eastAsia="es-AR"/>
        </w:rPr>
        <w:t>Saò</w:t>
      </w:r>
      <w:proofErr w:type="spellEnd"/>
      <w:r w:rsidRPr="00DB0435">
        <w:rPr>
          <w:rFonts w:ascii="inherit" w:eastAsia="Times New Roman" w:hAnsi="inherit" w:cs="Consolas"/>
          <w:color w:val="1C1E21"/>
          <w:sz w:val="21"/>
          <w:szCs w:val="21"/>
          <w:lang w:eastAsia="es-AR"/>
        </w:rPr>
        <w:t xml:space="preserve"> Paulo, </w:t>
      </w:r>
      <w:proofErr w:type="spellStart"/>
      <w:r w:rsidRPr="00DB0435">
        <w:rPr>
          <w:rFonts w:ascii="inherit" w:eastAsia="Times New Roman" w:hAnsi="inherit" w:cs="Consolas"/>
          <w:color w:val="1C1E21"/>
          <w:sz w:val="21"/>
          <w:szCs w:val="21"/>
          <w:lang w:eastAsia="es-AR"/>
        </w:rPr>
        <w:t>Ensemble</w:t>
      </w:r>
      <w:proofErr w:type="spellEnd"/>
      <w:r w:rsidRPr="00DB0435">
        <w:rPr>
          <w:rFonts w:ascii="inherit" w:eastAsia="Times New Roman" w:hAnsi="inherit" w:cs="Consolas"/>
          <w:color w:val="1C1E21"/>
          <w:sz w:val="21"/>
          <w:szCs w:val="21"/>
          <w:lang w:eastAsia="es-AR"/>
        </w:rPr>
        <w:t xml:space="preserve"> Das </w:t>
      </w:r>
      <w:proofErr w:type="spellStart"/>
      <w:r w:rsidRPr="00DB0435">
        <w:rPr>
          <w:rFonts w:ascii="inherit" w:eastAsia="Times New Roman" w:hAnsi="inherit" w:cs="Consolas"/>
          <w:color w:val="1C1E21"/>
          <w:sz w:val="21"/>
          <w:szCs w:val="21"/>
          <w:lang w:eastAsia="es-AR"/>
        </w:rPr>
        <w:t>Neue</w:t>
      </w:r>
      <w:proofErr w:type="spellEnd"/>
      <w:r w:rsidRPr="00DB0435">
        <w:rPr>
          <w:rFonts w:ascii="inherit" w:eastAsia="Times New Roman" w:hAnsi="inherit" w:cs="Consolas"/>
          <w:color w:val="1C1E21"/>
          <w:sz w:val="21"/>
          <w:szCs w:val="21"/>
          <w:lang w:eastAsia="es-AR"/>
        </w:rPr>
        <w:t xml:space="preserve"> </w:t>
      </w:r>
      <w:proofErr w:type="spellStart"/>
      <w:r w:rsidRPr="00DB0435">
        <w:rPr>
          <w:rFonts w:ascii="inherit" w:eastAsia="Times New Roman" w:hAnsi="inherit" w:cs="Consolas"/>
          <w:color w:val="1C1E21"/>
          <w:sz w:val="21"/>
          <w:szCs w:val="21"/>
          <w:lang w:eastAsia="es-AR"/>
        </w:rPr>
        <w:t>Werk</w:t>
      </w:r>
      <w:proofErr w:type="spellEnd"/>
      <w:r w:rsidRPr="00DB0435">
        <w:rPr>
          <w:rFonts w:ascii="inherit" w:eastAsia="Times New Roman" w:hAnsi="inherit" w:cs="Consolas"/>
          <w:color w:val="1C1E21"/>
          <w:sz w:val="21"/>
          <w:szCs w:val="21"/>
          <w:lang w:eastAsia="es-AR"/>
        </w:rPr>
        <w:t xml:space="preserve"> de Hamburgo, Radio y Televisión de Cracovia, </w:t>
      </w:r>
      <w:proofErr w:type="spellStart"/>
      <w:r w:rsidRPr="00DB0435">
        <w:rPr>
          <w:rFonts w:ascii="inherit" w:eastAsia="Times New Roman" w:hAnsi="inherit" w:cs="Consolas"/>
          <w:color w:val="1C1E21"/>
          <w:sz w:val="21"/>
          <w:szCs w:val="21"/>
          <w:lang w:eastAsia="es-AR"/>
        </w:rPr>
        <w:t>Camerata</w:t>
      </w:r>
      <w:proofErr w:type="spellEnd"/>
      <w:r w:rsidRPr="00DB0435">
        <w:rPr>
          <w:rFonts w:ascii="inherit" w:eastAsia="Times New Roman" w:hAnsi="inherit" w:cs="Consolas"/>
          <w:color w:val="1C1E21"/>
          <w:sz w:val="21"/>
          <w:szCs w:val="21"/>
          <w:lang w:eastAsia="es-AR"/>
        </w:rPr>
        <w:t xml:space="preserve"> Bariloche, Orquesta de Cámara de Ferrara, Teatro </w:t>
      </w:r>
      <w:proofErr w:type="spellStart"/>
      <w:r w:rsidRPr="00DB0435">
        <w:rPr>
          <w:rFonts w:ascii="inherit" w:eastAsia="Times New Roman" w:hAnsi="inherit" w:cs="Consolas"/>
          <w:color w:val="1C1E21"/>
          <w:sz w:val="21"/>
          <w:szCs w:val="21"/>
          <w:lang w:eastAsia="es-AR"/>
        </w:rPr>
        <w:t>Massimo</w:t>
      </w:r>
      <w:proofErr w:type="spellEnd"/>
      <w:r w:rsidRPr="00DB0435">
        <w:rPr>
          <w:rFonts w:ascii="inherit" w:eastAsia="Times New Roman" w:hAnsi="inherit" w:cs="Consolas"/>
          <w:color w:val="1C1E21"/>
          <w:sz w:val="21"/>
          <w:szCs w:val="21"/>
          <w:lang w:eastAsia="es-AR"/>
        </w:rPr>
        <w:t xml:space="preserve"> de Palermo, Teatro La Fenice de Venecia, Orquesta Haydn de Bolzano y Trento, I </w:t>
      </w:r>
      <w:proofErr w:type="spellStart"/>
      <w:r w:rsidRPr="00DB0435">
        <w:rPr>
          <w:rFonts w:ascii="inherit" w:eastAsia="Times New Roman" w:hAnsi="inherit" w:cs="Consolas"/>
          <w:color w:val="1C1E21"/>
          <w:sz w:val="21"/>
          <w:szCs w:val="21"/>
          <w:lang w:eastAsia="es-AR"/>
        </w:rPr>
        <w:t>Giovani</w:t>
      </w:r>
      <w:proofErr w:type="spellEnd"/>
      <w:r w:rsidRPr="00DB0435">
        <w:rPr>
          <w:rFonts w:ascii="inherit" w:eastAsia="Times New Roman" w:hAnsi="inherit" w:cs="Consolas"/>
          <w:color w:val="1C1E21"/>
          <w:sz w:val="21"/>
          <w:szCs w:val="21"/>
          <w:lang w:eastAsia="es-AR"/>
        </w:rPr>
        <w:t xml:space="preserve"> </w:t>
      </w:r>
      <w:proofErr w:type="spellStart"/>
      <w:r w:rsidRPr="00DB0435">
        <w:rPr>
          <w:rFonts w:ascii="inherit" w:eastAsia="Times New Roman" w:hAnsi="inherit" w:cs="Consolas"/>
          <w:color w:val="1C1E21"/>
          <w:sz w:val="21"/>
          <w:szCs w:val="21"/>
          <w:lang w:eastAsia="es-AR"/>
        </w:rPr>
        <w:t>Cameristi</w:t>
      </w:r>
      <w:proofErr w:type="spellEnd"/>
      <w:r w:rsidRPr="00DB0435">
        <w:rPr>
          <w:rFonts w:ascii="inherit" w:eastAsia="Times New Roman" w:hAnsi="inherit" w:cs="Consolas"/>
          <w:color w:val="1C1E21"/>
          <w:sz w:val="21"/>
          <w:szCs w:val="21"/>
          <w:lang w:eastAsia="es-AR"/>
        </w:rPr>
        <w:t xml:space="preserve"> di Roma, Teatro Colón de Buenos Aires, Sinfónica Nacional de </w:t>
      </w:r>
      <w:proofErr w:type="spellStart"/>
      <w:r w:rsidRPr="00DB0435">
        <w:rPr>
          <w:rFonts w:ascii="inherit" w:eastAsia="Times New Roman" w:hAnsi="inherit" w:cs="Consolas"/>
          <w:color w:val="1C1E21"/>
          <w:sz w:val="21"/>
          <w:szCs w:val="21"/>
          <w:lang w:eastAsia="es-AR"/>
        </w:rPr>
        <w:t>Reykiavik</w:t>
      </w:r>
      <w:proofErr w:type="spellEnd"/>
      <w:r w:rsidRPr="00DB0435">
        <w:rPr>
          <w:rFonts w:ascii="inherit" w:eastAsia="Times New Roman" w:hAnsi="inherit" w:cs="Consolas"/>
          <w:color w:val="1C1E21"/>
          <w:sz w:val="21"/>
          <w:szCs w:val="21"/>
          <w:lang w:eastAsia="es-AR"/>
        </w:rPr>
        <w:t xml:space="preserve">, Filarmónica de Bremen, Sinfónica Nacional de Irlanda, Sinfónica de </w:t>
      </w:r>
      <w:proofErr w:type="spellStart"/>
      <w:r w:rsidRPr="00DB0435">
        <w:rPr>
          <w:rFonts w:ascii="inherit" w:eastAsia="Times New Roman" w:hAnsi="inherit" w:cs="Consolas"/>
          <w:color w:val="1C1E21"/>
          <w:sz w:val="21"/>
          <w:szCs w:val="21"/>
          <w:lang w:eastAsia="es-AR"/>
        </w:rPr>
        <w:t>Zürich</w:t>
      </w:r>
      <w:proofErr w:type="spellEnd"/>
      <w:r w:rsidRPr="00DB0435">
        <w:rPr>
          <w:rFonts w:ascii="inherit" w:eastAsia="Times New Roman" w:hAnsi="inherit" w:cs="Consolas"/>
          <w:color w:val="1C1E21"/>
          <w:sz w:val="21"/>
          <w:szCs w:val="21"/>
          <w:lang w:eastAsia="es-AR"/>
        </w:rPr>
        <w:t xml:space="preserve">, Orquesta de la Sala </w:t>
      </w:r>
      <w:proofErr w:type="spellStart"/>
      <w:r w:rsidRPr="00DB0435">
        <w:rPr>
          <w:rFonts w:ascii="inherit" w:eastAsia="Times New Roman" w:hAnsi="inherit" w:cs="Consolas"/>
          <w:color w:val="1C1E21"/>
          <w:sz w:val="21"/>
          <w:szCs w:val="21"/>
          <w:lang w:eastAsia="es-AR"/>
        </w:rPr>
        <w:t>Tonhalle</w:t>
      </w:r>
      <w:proofErr w:type="spellEnd"/>
      <w:r w:rsidRPr="00DB0435">
        <w:rPr>
          <w:rFonts w:ascii="inherit" w:eastAsia="Times New Roman" w:hAnsi="inherit" w:cs="Consolas"/>
          <w:color w:val="1C1E21"/>
          <w:sz w:val="21"/>
          <w:szCs w:val="21"/>
          <w:lang w:eastAsia="es-AR"/>
        </w:rPr>
        <w:t xml:space="preserve">. También se presentó en los festivales italianos de </w:t>
      </w:r>
      <w:proofErr w:type="spellStart"/>
      <w:r w:rsidRPr="00DB0435">
        <w:rPr>
          <w:rFonts w:ascii="inherit" w:eastAsia="Times New Roman" w:hAnsi="inherit" w:cs="Consolas"/>
          <w:color w:val="1C1E21"/>
          <w:sz w:val="21"/>
          <w:szCs w:val="21"/>
          <w:lang w:eastAsia="es-AR"/>
        </w:rPr>
        <w:t>Fermo</w:t>
      </w:r>
      <w:proofErr w:type="spellEnd"/>
      <w:r w:rsidRPr="00DB0435">
        <w:rPr>
          <w:rFonts w:ascii="inherit" w:eastAsia="Times New Roman" w:hAnsi="inherit" w:cs="Consolas"/>
          <w:color w:val="1C1E21"/>
          <w:sz w:val="21"/>
          <w:szCs w:val="21"/>
          <w:lang w:eastAsia="es-AR"/>
        </w:rPr>
        <w:t xml:space="preserve">, Pisa, Lecce, Udine y Salerno, entre </w:t>
      </w:r>
      <w:proofErr w:type="spellStart"/>
      <w:r w:rsidRPr="00DB0435">
        <w:rPr>
          <w:rFonts w:ascii="inherit" w:eastAsia="Times New Roman" w:hAnsi="inherit" w:cs="Consolas"/>
          <w:color w:val="1C1E21"/>
          <w:sz w:val="21"/>
          <w:szCs w:val="21"/>
          <w:lang w:eastAsia="es-AR"/>
        </w:rPr>
        <w:t>otros.Ha</w:t>
      </w:r>
      <w:proofErr w:type="spellEnd"/>
      <w:r w:rsidRPr="00DB0435">
        <w:rPr>
          <w:rFonts w:ascii="inherit" w:eastAsia="Times New Roman" w:hAnsi="inherit" w:cs="Consolas"/>
          <w:color w:val="1C1E21"/>
          <w:sz w:val="21"/>
          <w:szCs w:val="21"/>
          <w:lang w:eastAsia="es-AR"/>
        </w:rPr>
        <w:t xml:space="preserve"> realizado numerosas giras como solista, o integrando el Trío Buenos Aires, en los Estados Unidos -</w:t>
      </w:r>
      <w:proofErr w:type="spellStart"/>
      <w:r w:rsidRPr="00DB0435">
        <w:rPr>
          <w:rFonts w:ascii="inherit" w:eastAsia="Times New Roman" w:hAnsi="inherit" w:cs="Consolas"/>
          <w:color w:val="1C1E21"/>
          <w:sz w:val="21"/>
          <w:szCs w:val="21"/>
          <w:lang w:eastAsia="es-AR"/>
        </w:rPr>
        <w:t>cNueva</w:t>
      </w:r>
      <w:proofErr w:type="spellEnd"/>
      <w:r w:rsidRPr="00DB0435">
        <w:rPr>
          <w:rFonts w:ascii="inherit" w:eastAsia="Times New Roman" w:hAnsi="inherit" w:cs="Consolas"/>
          <w:color w:val="1C1E21"/>
          <w:sz w:val="21"/>
          <w:szCs w:val="21"/>
          <w:lang w:eastAsia="es-AR"/>
        </w:rPr>
        <w:t xml:space="preserve"> </w:t>
      </w:r>
      <w:r w:rsidRPr="00DB0435">
        <w:rPr>
          <w:rFonts w:ascii="inherit" w:eastAsia="Times New Roman" w:hAnsi="inherit" w:cs="Consolas"/>
          <w:color w:val="1C1E21"/>
          <w:sz w:val="21"/>
          <w:szCs w:val="21"/>
          <w:lang w:eastAsia="es-AR"/>
        </w:rPr>
        <w:lastRenderedPageBreak/>
        <w:t xml:space="preserve">Orleans, Washington, Los </w:t>
      </w:r>
      <w:proofErr w:type="spellStart"/>
      <w:r w:rsidRPr="00DB0435">
        <w:rPr>
          <w:rFonts w:ascii="inherit" w:eastAsia="Times New Roman" w:hAnsi="inherit" w:cs="Consolas"/>
          <w:color w:val="1C1E21"/>
          <w:sz w:val="21"/>
          <w:szCs w:val="21"/>
          <w:lang w:eastAsia="es-AR"/>
        </w:rPr>
        <w:t>Angeles</w:t>
      </w:r>
      <w:proofErr w:type="spellEnd"/>
      <w:r w:rsidRPr="00DB0435">
        <w:rPr>
          <w:rFonts w:ascii="inherit" w:eastAsia="Times New Roman" w:hAnsi="inherit" w:cs="Consolas"/>
          <w:color w:val="1C1E21"/>
          <w:sz w:val="21"/>
          <w:szCs w:val="21"/>
          <w:lang w:eastAsia="es-AR"/>
        </w:rPr>
        <w:t xml:space="preserve">, New York y en Europa: Amberes, Sofía, Kiev, Paris, Milán, Roma. Realizó grabaciones para la RAI, Radio Berna, Radio Maastricht (Holanda), TV Globo (Brasil) y </w:t>
      </w:r>
      <w:proofErr w:type="spellStart"/>
      <w:r w:rsidRPr="00DB0435">
        <w:rPr>
          <w:rFonts w:ascii="inherit" w:eastAsia="Times New Roman" w:hAnsi="inherit" w:cs="Consolas"/>
          <w:color w:val="1C1E21"/>
          <w:sz w:val="21"/>
          <w:szCs w:val="21"/>
          <w:lang w:eastAsia="es-AR"/>
        </w:rPr>
        <w:t>National</w:t>
      </w:r>
      <w:proofErr w:type="spellEnd"/>
      <w:r w:rsidRPr="00DB0435">
        <w:rPr>
          <w:rFonts w:ascii="inherit" w:eastAsia="Times New Roman" w:hAnsi="inherit" w:cs="Consolas"/>
          <w:color w:val="1C1E21"/>
          <w:sz w:val="21"/>
          <w:szCs w:val="21"/>
          <w:lang w:eastAsia="es-AR"/>
        </w:rPr>
        <w:t xml:space="preserve"> </w:t>
      </w:r>
      <w:proofErr w:type="spellStart"/>
      <w:r w:rsidRPr="00DB0435">
        <w:rPr>
          <w:rFonts w:ascii="inherit" w:eastAsia="Times New Roman" w:hAnsi="inherit" w:cs="Consolas"/>
          <w:color w:val="1C1E21"/>
          <w:sz w:val="21"/>
          <w:szCs w:val="21"/>
          <w:lang w:eastAsia="es-AR"/>
        </w:rPr>
        <w:t>Broadcasting</w:t>
      </w:r>
      <w:proofErr w:type="spellEnd"/>
      <w:r w:rsidRPr="00DB0435">
        <w:rPr>
          <w:rFonts w:ascii="inherit" w:eastAsia="Times New Roman" w:hAnsi="inherit" w:cs="Consolas"/>
          <w:color w:val="1C1E21"/>
          <w:sz w:val="21"/>
          <w:szCs w:val="21"/>
          <w:lang w:eastAsia="es-AR"/>
        </w:rPr>
        <w:t xml:space="preserve"> </w:t>
      </w:r>
      <w:proofErr w:type="spellStart"/>
      <w:r w:rsidRPr="00DB0435">
        <w:rPr>
          <w:rFonts w:ascii="inherit" w:eastAsia="Times New Roman" w:hAnsi="inherit" w:cs="Consolas"/>
          <w:color w:val="1C1E21"/>
          <w:sz w:val="21"/>
          <w:szCs w:val="21"/>
          <w:lang w:eastAsia="es-AR"/>
        </w:rPr>
        <w:t>System</w:t>
      </w:r>
      <w:proofErr w:type="spellEnd"/>
      <w:r w:rsidRPr="00DB0435">
        <w:rPr>
          <w:rFonts w:ascii="inherit" w:eastAsia="Times New Roman" w:hAnsi="inherit" w:cs="Consolas"/>
          <w:color w:val="1C1E21"/>
          <w:sz w:val="21"/>
          <w:szCs w:val="21"/>
          <w:lang w:eastAsia="es-AR"/>
        </w:rPr>
        <w:t xml:space="preserve"> (Islandia). Fue designado Primer Violín Concertino del Teatro </w:t>
      </w:r>
      <w:proofErr w:type="spellStart"/>
      <w:r w:rsidRPr="00DB0435">
        <w:rPr>
          <w:rFonts w:ascii="inherit" w:eastAsia="Times New Roman" w:hAnsi="inherit" w:cs="Consolas"/>
          <w:color w:val="1C1E21"/>
          <w:sz w:val="21"/>
          <w:szCs w:val="21"/>
          <w:lang w:eastAsia="es-AR"/>
        </w:rPr>
        <w:t>Massimo</w:t>
      </w:r>
      <w:proofErr w:type="spellEnd"/>
      <w:r w:rsidRPr="00DB0435">
        <w:rPr>
          <w:rFonts w:ascii="inherit" w:eastAsia="Times New Roman" w:hAnsi="inherit" w:cs="Consolas"/>
          <w:color w:val="1C1E21"/>
          <w:sz w:val="21"/>
          <w:szCs w:val="21"/>
          <w:lang w:eastAsia="es-AR"/>
        </w:rPr>
        <w:t xml:space="preserve"> de Palermo, Teatro La Fenice de Venecia, Orquesta Haydn de Bolzano y </w:t>
      </w:r>
      <w:proofErr w:type="spellStart"/>
      <w:r w:rsidRPr="00DB0435">
        <w:rPr>
          <w:rFonts w:ascii="inherit" w:eastAsia="Times New Roman" w:hAnsi="inherit" w:cs="Consolas"/>
          <w:color w:val="1C1E21"/>
          <w:sz w:val="21"/>
          <w:szCs w:val="21"/>
          <w:lang w:eastAsia="es-AR"/>
        </w:rPr>
        <w:t>Sinfonietta</w:t>
      </w:r>
      <w:proofErr w:type="spellEnd"/>
      <w:r w:rsidRPr="00DB0435">
        <w:rPr>
          <w:rFonts w:ascii="inherit" w:eastAsia="Times New Roman" w:hAnsi="inherit" w:cs="Consolas"/>
          <w:color w:val="1C1E21"/>
          <w:sz w:val="21"/>
          <w:szCs w:val="21"/>
          <w:lang w:eastAsia="es-AR"/>
        </w:rPr>
        <w:t xml:space="preserve"> Roma.</w:t>
      </w:r>
    </w:p>
    <w:p w:rsidR="00DB0435" w:rsidRPr="00DB0435" w:rsidRDefault="00DB0435" w:rsidP="00DB0435">
      <w:pPr>
        <w:shd w:val="clear" w:color="auto" w:fill="FFFFFF"/>
        <w:spacing w:after="0" w:line="240" w:lineRule="auto"/>
        <w:rPr>
          <w:rFonts w:ascii="Helvetica" w:eastAsia="Times New Roman" w:hAnsi="Helvetica" w:cs="Helvetica"/>
          <w:color w:val="1D2228"/>
          <w:sz w:val="20"/>
          <w:szCs w:val="20"/>
          <w:lang w:eastAsia="es-AR"/>
        </w:rPr>
      </w:pPr>
    </w:p>
    <w:p w:rsidR="00975824" w:rsidRDefault="00DB0435" w:rsidP="00DB0435">
      <w:r w:rsidRPr="00DB0435">
        <w:rPr>
          <w:rFonts w:ascii="Helvetica" w:eastAsia="Times New Roman" w:hAnsi="Helvetica" w:cs="Helvetica"/>
          <w:color w:val="1D2228"/>
          <w:sz w:val="20"/>
          <w:szCs w:val="20"/>
          <w:shd w:val="clear" w:color="auto" w:fill="FFFFFF"/>
          <w:lang w:eastAsia="es-AR"/>
        </w:rPr>
        <w:t>-- </w:t>
      </w:r>
    </w:p>
    <w:sectPr w:rsidR="009758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2BB7"/>
    <w:multiLevelType w:val="multilevel"/>
    <w:tmpl w:val="921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35"/>
    <w:rsid w:val="00975824"/>
    <w:rsid w:val="00AF283E"/>
    <w:rsid w:val="00DB04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2692"/>
  <w15:chartTrackingRefBased/>
  <w15:docId w15:val="{38923F0C-FAA7-40F7-92A9-BAAF524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28192">
      <w:bodyDiv w:val="1"/>
      <w:marLeft w:val="0"/>
      <w:marRight w:val="0"/>
      <w:marTop w:val="0"/>
      <w:marBottom w:val="0"/>
      <w:divBdr>
        <w:top w:val="none" w:sz="0" w:space="0" w:color="auto"/>
        <w:left w:val="none" w:sz="0" w:space="0" w:color="auto"/>
        <w:bottom w:val="none" w:sz="0" w:space="0" w:color="auto"/>
        <w:right w:val="none" w:sz="0" w:space="0" w:color="auto"/>
      </w:divBdr>
      <w:divsChild>
        <w:div w:id="1053506072">
          <w:marLeft w:val="0"/>
          <w:marRight w:val="0"/>
          <w:marTop w:val="0"/>
          <w:marBottom w:val="180"/>
          <w:divBdr>
            <w:top w:val="none" w:sz="0" w:space="0" w:color="auto"/>
            <w:left w:val="none" w:sz="0" w:space="0" w:color="auto"/>
            <w:bottom w:val="none" w:sz="0" w:space="0" w:color="auto"/>
            <w:right w:val="none" w:sz="0" w:space="0" w:color="auto"/>
          </w:divBdr>
        </w:div>
        <w:div w:id="929243344">
          <w:marLeft w:val="0"/>
          <w:marRight w:val="0"/>
          <w:marTop w:val="0"/>
          <w:marBottom w:val="0"/>
          <w:divBdr>
            <w:top w:val="none" w:sz="0" w:space="0" w:color="auto"/>
            <w:left w:val="none" w:sz="0" w:space="0" w:color="auto"/>
            <w:bottom w:val="none" w:sz="0" w:space="0" w:color="auto"/>
            <w:right w:val="none" w:sz="0" w:space="0" w:color="auto"/>
          </w:divBdr>
          <w:divsChild>
            <w:div w:id="655693573">
              <w:marLeft w:val="0"/>
              <w:marRight w:val="0"/>
              <w:marTop w:val="0"/>
              <w:marBottom w:val="0"/>
              <w:divBdr>
                <w:top w:val="none" w:sz="0" w:space="0" w:color="auto"/>
                <w:left w:val="none" w:sz="0" w:space="0" w:color="auto"/>
                <w:bottom w:val="none" w:sz="0" w:space="0" w:color="auto"/>
                <w:right w:val="none" w:sz="0" w:space="0" w:color="auto"/>
              </w:divBdr>
              <w:divsChild>
                <w:div w:id="1268931191">
                  <w:marLeft w:val="0"/>
                  <w:marRight w:val="0"/>
                  <w:marTop w:val="0"/>
                  <w:marBottom w:val="0"/>
                  <w:divBdr>
                    <w:top w:val="none" w:sz="0" w:space="0" w:color="auto"/>
                    <w:left w:val="none" w:sz="0" w:space="0" w:color="auto"/>
                    <w:bottom w:val="none" w:sz="0" w:space="0" w:color="auto"/>
                    <w:right w:val="none" w:sz="0" w:space="0" w:color="auto"/>
                  </w:divBdr>
                  <w:divsChild>
                    <w:div w:id="140656331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0209730">
          <w:marLeft w:val="0"/>
          <w:marRight w:val="0"/>
          <w:marTop w:val="0"/>
          <w:marBottom w:val="0"/>
          <w:divBdr>
            <w:top w:val="none" w:sz="0" w:space="0" w:color="auto"/>
            <w:left w:val="none" w:sz="0" w:space="0" w:color="auto"/>
            <w:bottom w:val="none" w:sz="0" w:space="0" w:color="auto"/>
            <w:right w:val="none" w:sz="0" w:space="0" w:color="auto"/>
          </w:divBdr>
          <w:divsChild>
            <w:div w:id="1850440931">
              <w:marLeft w:val="0"/>
              <w:marRight w:val="0"/>
              <w:marTop w:val="0"/>
              <w:marBottom w:val="420"/>
              <w:divBdr>
                <w:top w:val="none" w:sz="0" w:space="0" w:color="auto"/>
                <w:left w:val="none" w:sz="0" w:space="0" w:color="auto"/>
                <w:bottom w:val="none" w:sz="0" w:space="0" w:color="auto"/>
                <w:right w:val="none" w:sz="0" w:space="0" w:color="auto"/>
              </w:divBdr>
            </w:div>
            <w:div w:id="945582039">
              <w:marLeft w:val="600"/>
              <w:marRight w:val="0"/>
              <w:marTop w:val="0"/>
              <w:marBottom w:val="600"/>
              <w:divBdr>
                <w:top w:val="none" w:sz="0" w:space="0" w:color="auto"/>
                <w:left w:val="none" w:sz="0" w:space="0" w:color="auto"/>
                <w:bottom w:val="none" w:sz="0" w:space="0" w:color="auto"/>
                <w:right w:val="none" w:sz="0" w:space="0" w:color="auto"/>
              </w:divBdr>
            </w:div>
            <w:div w:id="626936539">
              <w:marLeft w:val="0"/>
              <w:marRight w:val="0"/>
              <w:marTop w:val="0"/>
              <w:marBottom w:val="420"/>
              <w:divBdr>
                <w:top w:val="none" w:sz="0" w:space="0" w:color="auto"/>
                <w:left w:val="none" w:sz="0" w:space="0" w:color="auto"/>
                <w:bottom w:val="none" w:sz="0" w:space="0" w:color="auto"/>
                <w:right w:val="none" w:sz="0" w:space="0" w:color="auto"/>
              </w:divBdr>
            </w:div>
            <w:div w:id="19362114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dcterms:created xsi:type="dcterms:W3CDTF">2019-07-25T17:42:00Z</dcterms:created>
  <dcterms:modified xsi:type="dcterms:W3CDTF">2019-07-25T17:49:00Z</dcterms:modified>
</cp:coreProperties>
</file>